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На Ставрополье увеличилось число пациентов с сочетанием ВИЧ –инфекции и туберкулеза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шести из десяти пациентов с ВИЧ-инфекцией и туберкулезом оба заболевания выявлены одновременно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причиной незнания о своем диагнозе и ухудшения состояния здоровья специалисты называют несвоевременное прохождение профилактических осмотров и запоздалое обращение пациентов за медицинской помощью.</w:t>
      </w:r>
    </w:p>
    <w:p>
      <w:pPr>
        <w:spacing w:before="36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Как связаны туберкулез и ВИЧ?</w:t>
      </w:r>
    </w:p>
    <w:p>
      <w:pPr>
        <w:spacing w:before="12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Туберкулез и ВИЧ среди всех инфекционных болезней рассматриваются как союзники. В медицинской литературе иногда их даже называют инфекциями-спутниками.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Почему же?</w:t>
      </w:r>
    </w:p>
    <w:p>
      <w:pPr>
        <w:spacing w:before="12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Во-первых, у заболеваний схожи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чаще ВИЧ и туберкулезом страдают наркоманы, заключенные, лица с низкой социальной ответственностью.</w:t>
      </w:r>
    </w:p>
    <w:p>
      <w:pPr>
        <w:spacing w:before="12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Во-вторых, сниженный иммунитет при ВИЧ-инфекции может спровоцировать развитие более серьезных заболеваний, в том числе туберкулез. Так, палочка Коха, провоцирующая развитие туберкулеза, может годами скрыто существовать в организме человека и никогда не спровоцировать болезнь при условии стойкого иммунитета. Но ВИЧ-инфицированный пациент не может бороться с инфекциями. Микобактерии в его организме начинают активно размножаться, что и приводит к развитию туберкулеза. По сути, ВИЧ и туберкулез зависимы от одних и тех же клеток – ВИЧ поражает в первую очередь Т-лимфоциты, которые так же отвечают за ответ иммунной системы при заражении туберкулезом.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Статистика по комбинации двух болезней неутешительна.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Вероятность заболеть туберкулезом у ВИЧ-больного в несколько десятков раз выше, чем у здорового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Кроме того, туберкулез занимает первое место по смертности при ВИЧ от вторичных инфекций, а до половины больных СПИДом 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открытую форму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туберкулеза.</w:t>
      </w:r>
    </w:p>
    <w:p>
      <w:pPr>
        <w:spacing w:before="18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Согласно данным Всемирной организации здравоохранения, с 2001 года,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ежегодно от туберкулеза умирает миллион ВИЧ-инфицированных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6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Чем опасно сочетание туберкулеза и ВИЧ</w:t>
      </w:r>
    </w:p>
    <w:p>
      <w:pPr>
        <w:spacing w:before="0" w:after="375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Опасность кроется в сложности диагностики, нетипичности клинической картины, молниеносном течении и тяжести осложнений. Если у изначально здорового человека переход от одной стадии и формы туберкулеза к другой может занимать несколько лет, то у ВИЧ-инфицированного пациента манифестация туберкулеза может возникнуть сразу на поздних стадиях.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Какова заболеваемость ВИЧ-инфицированных туберкулезом в Ставропольском крае?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сообщила заместитель главного врача по медицинской помощи в амбулаторных условиях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раевого противотуберкулёзного диспансера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Ольга Баронова,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последние три года отмечается рост числа пациентов с сочетанием ВИЧ-инфекции и туберкулеза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На начало 2020 года под диспансерным наблюдением состояло 5151 больных туберкулезом, из которых пациенты с туберкулезом на фоне ВИЧ-инфекции составляют 7% (361 человек).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8264" w:dyaOrig="5470">
          <v:rect xmlns:o="urn:schemas-microsoft-com:office:office" xmlns:v="urn:schemas-microsoft-com:vml" id="rectole0000000000" style="width:413.200000pt;height:273.5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60% пациентов с туберкулезом и ВИЧ-инфекцией оба заболевания выявлены одновременно.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object w:dxaOrig="7027" w:dyaOrig="4679">
          <v:rect xmlns:o="urn:schemas-microsoft-com:office:office" xmlns:v="urn:schemas-microsoft-com:vml" id="rectole0000000001" style="width:351.350000pt;height:233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 что следует обратить внимание, чтобы заподозрить туберкулез?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Взаимодействие микобактерии туберкулеза с вирусом иммунодефицита образует особенную клиническую картину заболевания. Сочетание характеризуется специфическими симптомами. Наиболее часто из них встречаются:</w:t>
      </w:r>
    </w:p>
    <w:p>
      <w:pPr>
        <w:numPr>
          <w:ilvl w:val="0"/>
          <w:numId w:val="12"/>
        </w:numPr>
        <w:tabs>
          <w:tab w:val="left" w:pos="720" w:leader="none"/>
          <w:tab w:val="left" w:pos="0" w:leader="none"/>
        </w:tabs>
        <w:spacing w:before="12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стойкий астенический синдром (усталость, нарушения сна, эмоциональная нестабильность);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6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постоянное или периодическое повышение температуры;</w:t>
      </w:r>
    </w:p>
    <w:p>
      <w:pPr>
        <w:numPr>
          <w:ilvl w:val="0"/>
          <w:numId w:val="12"/>
        </w:numPr>
        <w:tabs>
          <w:tab w:val="left" w:pos="720" w:leader="none"/>
        </w:tabs>
        <w:spacing w:before="6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длительный малопродуктивный кашель, возможно с прожилками крови;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6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значительное снижение массы тела;</w:t>
      </w:r>
    </w:p>
    <w:p>
      <w:pPr>
        <w:numPr>
          <w:ilvl w:val="0"/>
          <w:numId w:val="12"/>
        </w:numPr>
        <w:tabs>
          <w:tab w:val="left" w:pos="720" w:leader="none"/>
        </w:tabs>
        <w:spacing w:before="6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развитии СПИДа присоединяются расстройство пищеварения, рвота, воспаление всех групп лимфатических узлов.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Как сократить риск заболевания туберкулезом у ВИЧ-инфицированного пациента?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Самым лучшим и результативным методом профилактики является своевременное лечение ВИЧ-инфекции: при поддержании CD4-лимфоцитов на высоком уровне снижается риск заражения туберкулезом, так как иммунная система еще в силах противостоять заболеванию.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врач-инфекционист краевого центра СПИД Ирина Лапико</w:t>
      </w:r>
    </w:p>
    <w:p>
      <w:pPr>
        <w:spacing w:before="168" w:after="168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Кроме того, для ВИЧ-инфицированного важно исключить контакты с больными туберкулезом, возможно даже изменить образ жизни – отказаться от наркотиков, сменить круг общения, соблюдать назначения врача, регулярно проходить профилактические осмотры и обследования. Если у ВИЧ-инфицированных больных выявлена неактивная стадия болезни, то обязательна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химиопрофилактика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туберкулеза.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лиц, живущих с ВИЧ, получающих химиопрофилактику туберкулеза, уменьшается риск его развития и сокращается смертность от туберкулез/ВИЧ на 40%.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этих несложных мер и своевременное обращение к врачу поможет предотвратить развитие тяжелого, а зачастую фатального сочетания ВИЧ и туберкулеза.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856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Подробную информацию о ВИЧ/СПИДе ищите на сайте Ставропольского краевого центра СПИД: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FF8562"/>
            <w:spacing w:val="0"/>
            <w:position w:val="0"/>
            <w:sz w:val="24"/>
            <w:u w:val="single"/>
            <w:shd w:fill="auto" w:val="clear"/>
          </w:rPr>
          <w:t xml:space="preserve">спид-26.рф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8562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Mode="External" Target="https://&#1089;&#1087;&#1080;&#1076;-26.&#1088;&#1092;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mykinomultiki.ru/whether-the-open-form-of-pulmonary-tuberculosis-is-treated-the-open-form-of-tuberculosis-how-to-treat-open-tuberculosis.html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numbering.xml" Id="docRId6" Type="http://schemas.openxmlformats.org/officeDocument/2006/relationships/numbering"/></Relationships>
</file>